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833C" w14:textId="5428FBAA" w:rsidR="00C83C8A" w:rsidRPr="00C83C8A" w:rsidRDefault="00C83C8A" w:rsidP="00C83C8A">
      <w:pPr>
        <w:shd w:val="clear" w:color="auto" w:fill="FFFFFF"/>
        <w:rPr>
          <w:rFonts w:ascii="Times New Roman" w:eastAsia="Times New Roman" w:hAnsi="Times New Roman" w:cs="Times New Roman"/>
          <w:color w:val="auto"/>
          <w:lang w:eastAsia="it-IT" w:bidi="ar-SA"/>
        </w:rPr>
      </w:pPr>
      <w:r w:rsidRPr="00C83C8A">
        <w:rPr>
          <w:rFonts w:ascii="Times New Roman" w:eastAsia="Times New Roman" w:hAnsi="Times New Roman" w:cs="Times New Roman"/>
          <w:color w:val="auto"/>
          <w:lang w:eastAsia="it-IT" w:bidi="ar-SA"/>
        </w:rPr>
        <w:fldChar w:fldCharType="begin"/>
      </w:r>
      <w:r w:rsidRPr="00C83C8A">
        <w:rPr>
          <w:rFonts w:ascii="Times New Roman" w:eastAsia="Times New Roman" w:hAnsi="Times New Roman" w:cs="Times New Roman"/>
          <w:color w:val="auto"/>
          <w:lang w:eastAsia="it-IT" w:bidi="ar-SA"/>
        </w:rPr>
        <w:instrText xml:space="preserve"> INCLUDEPICTURE "/Users/valeriaanglana/Library/Group Containers/UBF8T346G9.ms/WebArchiveCopyPasteTempFiles/com.microsoft.Word/page1image2357651504" \* MERGEFORMATINET </w:instrText>
      </w:r>
      <w:r w:rsidRPr="00C83C8A">
        <w:rPr>
          <w:rFonts w:ascii="Times New Roman" w:eastAsia="Times New Roman" w:hAnsi="Times New Roman" w:cs="Times New Roman"/>
          <w:color w:val="auto"/>
          <w:lang w:eastAsia="it-IT" w:bidi="ar-SA"/>
        </w:rPr>
        <w:fldChar w:fldCharType="separate"/>
      </w:r>
      <w:r w:rsidRPr="00C83C8A">
        <w:rPr>
          <w:rFonts w:ascii="Times New Roman" w:eastAsia="Times New Roman" w:hAnsi="Times New Roman" w:cs="Times New Roman"/>
          <w:noProof/>
          <w:color w:val="auto"/>
          <w:lang w:eastAsia="it-IT" w:bidi="ar-SA"/>
        </w:rPr>
        <w:drawing>
          <wp:inline distT="0" distB="0" distL="0" distR="0" wp14:anchorId="68A450BE" wp14:editId="0BE465FB">
            <wp:extent cx="2133600" cy="664210"/>
            <wp:effectExtent l="0" t="0" r="0" b="0"/>
            <wp:docPr id="1399646835" name="Immagine 2" descr="page1image235765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357651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C8A">
        <w:rPr>
          <w:rFonts w:ascii="Times New Roman" w:eastAsia="Times New Roman" w:hAnsi="Times New Roman" w:cs="Times New Roman"/>
          <w:color w:val="auto"/>
          <w:lang w:eastAsia="it-IT" w:bidi="ar-SA"/>
        </w:rPr>
        <w:fldChar w:fldCharType="end"/>
      </w:r>
    </w:p>
    <w:p w14:paraId="3CCD21D0" w14:textId="77777777" w:rsidR="006853D3" w:rsidRDefault="006853D3" w:rsidP="00C83C8A">
      <w:pPr>
        <w:rPr>
          <w:rFonts w:hint="eastAsia"/>
        </w:rPr>
      </w:pPr>
    </w:p>
    <w:p w14:paraId="73191F4B" w14:textId="77777777" w:rsidR="00C83C8A" w:rsidRDefault="00C83C8A" w:rsidP="00C83C8A">
      <w:pPr>
        <w:rPr>
          <w:rFonts w:hint="eastAsia"/>
        </w:rPr>
      </w:pPr>
    </w:p>
    <w:p w14:paraId="77FD2B7F" w14:textId="77777777" w:rsidR="00C83C8A" w:rsidRDefault="00C83C8A" w:rsidP="00C83C8A">
      <w:pPr>
        <w:rPr>
          <w:rFonts w:hint="eastAsia"/>
        </w:rPr>
      </w:pPr>
    </w:p>
    <w:p w14:paraId="09BE27AF" w14:textId="776BE8EA" w:rsidR="00C83C8A" w:rsidRDefault="00C83C8A" w:rsidP="00C83C8A">
      <w:pPr>
        <w:pStyle w:val="NormaleWeb"/>
        <w:jc w:val="center"/>
      </w:pPr>
      <w:r>
        <w:rPr>
          <w:rFonts w:ascii="Roboto" w:hAnsi="Roboto"/>
          <w:b/>
          <w:bCs/>
          <w:color w:val="113D70"/>
          <w:sz w:val="36"/>
          <w:szCs w:val="36"/>
        </w:rPr>
        <w:t>CURRICULUM VITAE</w:t>
      </w:r>
    </w:p>
    <w:p w14:paraId="1F8ED4D7" w14:textId="77777777" w:rsidR="00C83C8A" w:rsidRDefault="00C83C8A" w:rsidP="00C83C8A">
      <w:pPr>
        <w:rPr>
          <w:rFonts w:hint="eastAsia"/>
        </w:rPr>
      </w:pPr>
    </w:p>
    <w:p w14:paraId="0B919235" w14:textId="77777777" w:rsidR="00C83C8A" w:rsidRDefault="00C83C8A" w:rsidP="00C83C8A">
      <w:pPr>
        <w:rPr>
          <w:rFonts w:ascii="Verdana" w:hAnsi="Verdana"/>
        </w:rPr>
      </w:pPr>
    </w:p>
    <w:p w14:paraId="0B98516B" w14:textId="77777777" w:rsidR="00A16703" w:rsidRDefault="00A16703" w:rsidP="00C83C8A">
      <w:pPr>
        <w:rPr>
          <w:rFonts w:ascii="Verdana" w:hAnsi="Verdana"/>
        </w:rPr>
      </w:pPr>
    </w:p>
    <w:p w14:paraId="6207BC3E" w14:textId="33BF95E6" w:rsidR="00C83C8A" w:rsidRPr="00C83C8A" w:rsidRDefault="00A16703" w:rsidP="00C83C8A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7E660EF" wp14:editId="55C5EF25">
            <wp:extent cx="2209800" cy="2590800"/>
            <wp:effectExtent l="0" t="0" r="0" b="0"/>
            <wp:docPr id="6479428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42898" name="Immagine 6479428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80" cy="2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6F6F" w14:textId="4348C139" w:rsidR="00A16703" w:rsidRPr="00A16703" w:rsidRDefault="00A16703" w:rsidP="00A16703">
      <w:pPr>
        <w:rPr>
          <w:rFonts w:ascii="Times New Roman" w:eastAsia="Times New Roman" w:hAnsi="Times New Roman" w:cs="Times New Roman"/>
          <w:color w:val="auto"/>
          <w:lang w:eastAsia="it-IT" w:bidi="ar-SA"/>
        </w:rPr>
      </w:pPr>
      <w:r>
        <w:t>Valeria Anglana</w:t>
      </w:r>
    </w:p>
    <w:p w14:paraId="6B58E540" w14:textId="77777777" w:rsidR="00A16703" w:rsidRDefault="00A16703" w:rsidP="00C83C8A">
      <w:pPr>
        <w:jc w:val="both"/>
      </w:pPr>
    </w:p>
    <w:p w14:paraId="7FDCEF66" w14:textId="31AAA116" w:rsidR="00A16703" w:rsidRDefault="00A16703" w:rsidP="00C83C8A">
      <w:pPr>
        <w:jc w:val="both"/>
      </w:pPr>
      <w:r>
        <w:t>n</w:t>
      </w:r>
      <w:r w:rsidR="00C83C8A">
        <w:t>at</w:t>
      </w:r>
      <w:r>
        <w:t>a</w:t>
      </w:r>
      <w:r w:rsidR="00C83C8A">
        <w:t xml:space="preserve"> a </w:t>
      </w:r>
      <w:r>
        <w:t>Lecce</w:t>
      </w:r>
      <w:r w:rsidR="00C83C8A">
        <w:t>,</w:t>
      </w:r>
      <w:r>
        <w:t xml:space="preserve"> in Puglia</w:t>
      </w:r>
      <w:r w:rsidR="00C83C8A">
        <w:t xml:space="preserve">, il </w:t>
      </w:r>
      <w:r>
        <w:t>20</w:t>
      </w:r>
      <w:r w:rsidR="00C83C8A">
        <w:t>.0</w:t>
      </w:r>
      <w:r>
        <w:t>4</w:t>
      </w:r>
      <w:r w:rsidR="00C83C8A">
        <w:t>.19</w:t>
      </w:r>
      <w:r>
        <w:t xml:space="preserve">98. </w:t>
      </w:r>
    </w:p>
    <w:p w14:paraId="5CBEFBA2" w14:textId="0D5404F5" w:rsidR="00A16703" w:rsidRDefault="00A16703" w:rsidP="00C83C8A">
      <w:pPr>
        <w:jc w:val="both"/>
      </w:pPr>
      <w:r>
        <w:t>Dopo essersi diplomata al Liceo classico Giuseppe Palmieri, decide di iscriversi alla triennale in sociologia indirizzo crimine e devianza per poi concludere gli studi terminando con la laurea magistrale in sociologia e ricerca sociale, indirizzo sviluppo del territorio e didattica delle scienze umani, con il massimo dei voti.</w:t>
      </w:r>
    </w:p>
    <w:p w14:paraId="39B170D6" w14:textId="278023C9" w:rsidR="00A16703" w:rsidRDefault="00A16703" w:rsidP="00C83C8A">
      <w:pPr>
        <w:jc w:val="both"/>
      </w:pPr>
      <w:r>
        <w:t>Il suo percorso universitario è stato scandito da tirocini formativi nello studio di fenomeni sociali quali l’associazionismo come capitale sociale</w:t>
      </w:r>
      <w:r w:rsidR="00764C73">
        <w:t xml:space="preserve"> nel comune di Leverano</w:t>
      </w:r>
      <w:r>
        <w:t>; l’abitare sociale</w:t>
      </w:r>
      <w:r w:rsidR="00764C73">
        <w:t xml:space="preserve"> femminile</w:t>
      </w:r>
      <w:r>
        <w:t xml:space="preserve"> fenomenologico</w:t>
      </w:r>
      <w:r w:rsidR="00764C73">
        <w:t xml:space="preserve"> tra Lecce e Siviglia</w:t>
      </w:r>
      <w:r>
        <w:t xml:space="preserve">; la movida e il degrado urbano nella provincia di Lecce, da cui è stato pubblicato un articolo. </w:t>
      </w:r>
    </w:p>
    <w:p w14:paraId="76B42264" w14:textId="1E5C6191" w:rsidR="00C83C8A" w:rsidRDefault="00C83C8A" w:rsidP="00C83C8A">
      <w:pPr>
        <w:tabs>
          <w:tab w:val="left" w:pos="2811"/>
        </w:tabs>
      </w:pPr>
    </w:p>
    <w:p w14:paraId="10A4B198" w14:textId="59907426" w:rsidR="00A16703" w:rsidRPr="00C83C8A" w:rsidRDefault="00A16703" w:rsidP="00C83C8A">
      <w:pPr>
        <w:tabs>
          <w:tab w:val="left" w:pos="2811"/>
        </w:tabs>
        <w:rPr>
          <w:rFonts w:ascii="Verdana" w:hAnsi="Verdana"/>
        </w:rPr>
      </w:pPr>
      <w:r>
        <w:t xml:space="preserve">Da giugno 2023 collabora con l’osservatorio ONISSF. </w:t>
      </w:r>
    </w:p>
    <w:sectPr w:rsidR="00A16703" w:rsidRPr="00C83C8A">
      <w:headerReference w:type="default" r:id="rId10"/>
      <w:footerReference w:type="default" r:id="rId11"/>
      <w:pgSz w:w="11906" w:h="16838"/>
      <w:pgMar w:top="2294" w:right="680" w:bottom="2563" w:left="680" w:header="397" w:footer="68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D5A6" w14:textId="77777777" w:rsidR="00A639C2" w:rsidRDefault="00A639C2">
      <w:pPr>
        <w:rPr>
          <w:rFonts w:hint="eastAsia"/>
        </w:rPr>
      </w:pPr>
      <w:r>
        <w:separator/>
      </w:r>
    </w:p>
  </w:endnote>
  <w:endnote w:type="continuationSeparator" w:id="0">
    <w:p w14:paraId="58BE79E1" w14:textId="77777777" w:rsidR="00A639C2" w:rsidRDefault="00A639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9"/>
      <w:gridCol w:w="1755"/>
      <w:gridCol w:w="7152"/>
    </w:tblGrid>
    <w:tr w:rsidR="00D44823" w14:paraId="3C3C84B7" w14:textId="77777777">
      <w:tc>
        <w:tcPr>
          <w:tcW w:w="1639" w:type="dxa"/>
          <w:shd w:val="clear" w:color="auto" w:fill="auto"/>
          <w:vAlign w:val="bottom"/>
        </w:tcPr>
        <w:p w14:paraId="618B8CD0" w14:textId="77777777" w:rsidR="00D44823" w:rsidRDefault="00647392">
          <w:pPr>
            <w:pStyle w:val="Contenutotabella"/>
            <w:jc w:val="center"/>
            <w:rPr>
              <w:rFonts w:ascii="Roboto" w:hAnsi="Roboto"/>
              <w:sz w:val="13"/>
              <w:szCs w:val="13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22B8EE0C" wp14:editId="2B90F84F">
                <wp:extent cx="768985" cy="768985"/>
                <wp:effectExtent l="0" t="0" r="0" b="0"/>
                <wp:docPr id="2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76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5" w:type="dxa"/>
          <w:shd w:val="clear" w:color="auto" w:fill="auto"/>
        </w:tcPr>
        <w:p w14:paraId="41A5F376" w14:textId="77777777" w:rsidR="00D44823" w:rsidRDefault="00647392">
          <w:pPr>
            <w:pStyle w:val="Contenutotabella"/>
            <w:ind w:left="57"/>
            <w:rPr>
              <w:rFonts w:hint="eastAsia"/>
            </w:rPr>
          </w:pPr>
          <w:r>
            <w:rPr>
              <w:rFonts w:ascii="Roboto" w:hAnsi="Roboto"/>
              <w:sz w:val="15"/>
              <w:szCs w:val="15"/>
            </w:rPr>
            <w:t xml:space="preserve">T : (+39) </w:t>
          </w:r>
          <w:r>
            <w:rPr>
              <w:rFonts w:ascii="Roboto" w:hAnsi="Roboto"/>
              <w:b/>
              <w:bCs/>
              <w:sz w:val="18"/>
              <w:szCs w:val="18"/>
            </w:rPr>
            <w:t>0656557483</w:t>
          </w:r>
          <w:r>
            <w:rPr>
              <w:rFonts w:ascii="Roboto" w:hAnsi="Roboto"/>
              <w:b/>
              <w:bCs/>
              <w:sz w:val="15"/>
              <w:szCs w:val="15"/>
            </w:rPr>
            <w:t xml:space="preserve"> </w:t>
          </w:r>
          <w:r>
            <w:rPr>
              <w:rFonts w:ascii="Roboto" w:hAnsi="Roboto"/>
              <w:sz w:val="15"/>
              <w:szCs w:val="15"/>
            </w:rPr>
            <w:br/>
            <w:t xml:space="preserve">E: </w:t>
          </w:r>
          <w:r>
            <w:rPr>
              <w:rFonts w:ascii="Roboto" w:hAnsi="Roboto"/>
              <w:sz w:val="16"/>
              <w:szCs w:val="16"/>
            </w:rPr>
            <w:t>segreteria@onissf.it</w:t>
          </w:r>
          <w:r>
            <w:rPr>
              <w:rFonts w:ascii="Roboto" w:hAnsi="Roboto"/>
              <w:sz w:val="14"/>
              <w:szCs w:val="14"/>
            </w:rPr>
            <w:br/>
          </w:r>
          <w:r>
            <w:rPr>
              <w:rFonts w:ascii="Roboto" w:hAnsi="Roboto"/>
              <w:sz w:val="16"/>
              <w:szCs w:val="16"/>
            </w:rPr>
            <w:t>Via Nazionale, 214 - 00184 Roma</w:t>
          </w:r>
        </w:p>
        <w:p w14:paraId="1679BEED" w14:textId="77777777" w:rsidR="00D44823" w:rsidRDefault="00D44823">
          <w:pPr>
            <w:pStyle w:val="Contenutotabella"/>
            <w:ind w:left="57"/>
            <w:rPr>
              <w:rFonts w:ascii="Roboto" w:hAnsi="Roboto"/>
              <w:sz w:val="13"/>
              <w:szCs w:val="13"/>
            </w:rPr>
          </w:pPr>
        </w:p>
        <w:p w14:paraId="579E4165" w14:textId="77777777" w:rsidR="00D44823" w:rsidRDefault="00647392">
          <w:pPr>
            <w:pStyle w:val="Contenutotabella"/>
            <w:ind w:left="57"/>
            <w:rPr>
              <w:rFonts w:ascii="Roboto" w:hAnsi="Roboto"/>
              <w:sz w:val="13"/>
              <w:szCs w:val="13"/>
            </w:rPr>
          </w:pPr>
          <w:r>
            <w:rPr>
              <w:rFonts w:ascii="Roboto" w:hAnsi="Roboto"/>
              <w:sz w:val="13"/>
              <w:szCs w:val="13"/>
            </w:rPr>
            <w:t>C.F.96412640581</w:t>
          </w:r>
        </w:p>
      </w:tc>
      <w:tc>
        <w:tcPr>
          <w:tcW w:w="7152" w:type="dxa"/>
          <w:shd w:val="clear" w:color="auto" w:fill="auto"/>
          <w:vAlign w:val="bottom"/>
        </w:tcPr>
        <w:p w14:paraId="6D3F9B7A" w14:textId="77777777" w:rsidR="00D44823" w:rsidRDefault="00647392">
          <w:pPr>
            <w:pStyle w:val="Contenutotabella"/>
            <w:jc w:val="right"/>
            <w:rPr>
              <w:rFonts w:ascii="Roboto" w:hAnsi="Roboto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7392C025" wp14:editId="5FE2364A">
                <wp:extent cx="889000" cy="176530"/>
                <wp:effectExtent l="0" t="0" r="0" b="0"/>
                <wp:docPr id="3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176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BC41CF" w14:textId="77777777" w:rsidR="00D44823" w:rsidRDefault="00D4482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F256" w14:textId="77777777" w:rsidR="00A639C2" w:rsidRDefault="00A639C2">
      <w:pPr>
        <w:rPr>
          <w:rFonts w:hint="eastAsia"/>
        </w:rPr>
      </w:pPr>
      <w:r>
        <w:separator/>
      </w:r>
    </w:p>
  </w:footnote>
  <w:footnote w:type="continuationSeparator" w:id="0">
    <w:p w14:paraId="27BA7E4C" w14:textId="77777777" w:rsidR="00A639C2" w:rsidRDefault="00A639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E28" w14:textId="77777777" w:rsidR="00D44823" w:rsidRDefault="00D44823">
    <w:pPr>
      <w:pStyle w:val="Intestazione"/>
      <w:rPr>
        <w:rFonts w:hint="eastAsia"/>
      </w:rPr>
    </w:pPr>
  </w:p>
  <w:tbl>
    <w:tblPr>
      <w:tblW w:w="1054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72"/>
      <w:gridCol w:w="5274"/>
    </w:tblGrid>
    <w:tr w:rsidR="00D44823" w14:paraId="22DFDA86" w14:textId="77777777" w:rsidTr="009F0735">
      <w:tc>
        <w:tcPr>
          <w:tcW w:w="5272" w:type="dxa"/>
          <w:shd w:val="clear" w:color="auto" w:fill="auto"/>
        </w:tcPr>
        <w:p w14:paraId="3701777A" w14:textId="2EBFE77F" w:rsidR="00D44823" w:rsidRDefault="00D44823">
          <w:pPr>
            <w:pStyle w:val="Contenutotabella"/>
            <w:rPr>
              <w:rFonts w:hint="eastAsia"/>
            </w:rPr>
          </w:pPr>
        </w:p>
      </w:tc>
      <w:tc>
        <w:tcPr>
          <w:tcW w:w="5274" w:type="dxa"/>
          <w:shd w:val="clear" w:color="auto" w:fill="auto"/>
        </w:tcPr>
        <w:p w14:paraId="4E516015" w14:textId="77777777" w:rsidR="00D44823" w:rsidRDefault="00D44823">
          <w:pPr>
            <w:pStyle w:val="Contenutotabella"/>
            <w:jc w:val="right"/>
            <w:rPr>
              <w:rFonts w:hint="eastAsia"/>
            </w:rPr>
          </w:pPr>
        </w:p>
      </w:tc>
    </w:tr>
  </w:tbl>
  <w:p w14:paraId="23F74D50" w14:textId="2A31786D" w:rsidR="00D44823" w:rsidRDefault="00D44823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5BC"/>
    <w:multiLevelType w:val="hybridMultilevel"/>
    <w:tmpl w:val="C376132A"/>
    <w:lvl w:ilvl="0" w:tplc="58B44CAC">
      <w:start w:val="1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06379"/>
    <w:multiLevelType w:val="hybridMultilevel"/>
    <w:tmpl w:val="51C2D9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4908">
    <w:abstractNumId w:val="1"/>
  </w:num>
  <w:num w:numId="2" w16cid:durableId="147655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23"/>
    <w:rsid w:val="002F3658"/>
    <w:rsid w:val="00464DAD"/>
    <w:rsid w:val="004A5C24"/>
    <w:rsid w:val="00563BD2"/>
    <w:rsid w:val="00647392"/>
    <w:rsid w:val="006853D3"/>
    <w:rsid w:val="00764C73"/>
    <w:rsid w:val="009F0735"/>
    <w:rsid w:val="00A16703"/>
    <w:rsid w:val="00A639C2"/>
    <w:rsid w:val="00C3598C"/>
    <w:rsid w:val="00C83C8A"/>
    <w:rsid w:val="00CE215D"/>
    <w:rsid w:val="00D02F0A"/>
    <w:rsid w:val="00D44823"/>
    <w:rsid w:val="00E24963"/>
    <w:rsid w:val="00E8074B"/>
    <w:rsid w:val="00E93F50"/>
    <w:rsid w:val="00F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F54"/>
  <w15:docId w15:val="{55E96ED3-B4B3-4BDB-AC79-BC277CA1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5273"/>
        <w:tab w:val="right" w:pos="10546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2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24"/>
    <w:rPr>
      <w:rFonts w:ascii="Tahoma" w:hAnsi="Tahoma" w:cs="Mangal"/>
      <w:color w:val="00000A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E8074B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C83C8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6177-4871-4441-B271-7FC17151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ANNA-1</dc:creator>
  <cp:lastModifiedBy>Valeria Anglana</cp:lastModifiedBy>
  <cp:revision>2</cp:revision>
  <dcterms:created xsi:type="dcterms:W3CDTF">2023-06-30T20:54:00Z</dcterms:created>
  <dcterms:modified xsi:type="dcterms:W3CDTF">2023-06-30T20:54:00Z</dcterms:modified>
  <dc:language>it-IT</dc:language>
</cp:coreProperties>
</file>